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2D01" w:rsidRPr="008E5964" w:rsidRDefault="00322D01">
      <w:pPr>
        <w:rPr>
          <w:rFonts w:eastAsia="ＭＳ ゴシック" w:hint="eastAsia"/>
          <w:sz w:val="23"/>
          <w:szCs w:val="23"/>
        </w:rPr>
      </w:pPr>
      <w:bookmarkStart w:id="0" w:name="_GoBack"/>
      <w:bookmarkEnd w:id="0"/>
      <w:r w:rsidRPr="0033357C">
        <w:rPr>
          <w:rFonts w:eastAsia="ＭＳ ゴシック" w:hint="eastAsia"/>
          <w:sz w:val="23"/>
          <w:szCs w:val="23"/>
        </w:rPr>
        <w:t xml:space="preserve">基準９　</w:t>
      </w:r>
      <w:r w:rsidR="008E5964" w:rsidRPr="008E5964">
        <w:rPr>
          <w:rFonts w:eastAsia="ＭＳ ゴシック" w:hint="eastAsia"/>
          <w:sz w:val="23"/>
          <w:szCs w:val="23"/>
        </w:rPr>
        <w:t>財務基盤及び管理運営</w:t>
      </w:r>
    </w:p>
    <w:p w:rsidR="00322D01" w:rsidRPr="0033357C" w:rsidRDefault="00322D01"/>
    <w:p w:rsidR="00322D01" w:rsidRPr="0033357C" w:rsidRDefault="00322D01">
      <w:pPr>
        <w:rPr>
          <w:rFonts w:eastAsia="ＭＳ ゴシック" w:hint="eastAsia"/>
          <w:sz w:val="22"/>
          <w:szCs w:val="22"/>
        </w:rPr>
      </w:pPr>
      <w:r w:rsidRPr="0033357C">
        <w:rPr>
          <w:rFonts w:eastAsia="ＭＳ ゴシック" w:hint="eastAsia"/>
          <w:sz w:val="22"/>
          <w:szCs w:val="22"/>
        </w:rPr>
        <w:t>（１）観点ごとの</w:t>
      </w:r>
      <w:r w:rsidR="008E622F" w:rsidRPr="0033357C">
        <w:rPr>
          <w:rFonts w:eastAsia="ＭＳ ゴシック" w:hint="eastAsia"/>
          <w:sz w:val="22"/>
          <w:szCs w:val="22"/>
        </w:rPr>
        <w:t>分析</w:t>
      </w:r>
    </w:p>
    <w:p w:rsidR="00322D01" w:rsidRPr="0033357C" w:rsidRDefault="00322D01"/>
    <w:p w:rsidR="00322D01" w:rsidRPr="0033357C" w:rsidRDefault="007849CD" w:rsidP="008E5964">
      <w:pPr>
        <w:ind w:leftChars="100" w:left="1735" w:hangingChars="800" w:hanging="1542"/>
        <w:rPr>
          <w:rFonts w:ascii="ＭＳ ゴシック" w:eastAsia="ＭＳ ゴシック" w:hAnsi="ＭＳ ゴシック" w:hint="eastAsia"/>
          <w:szCs w:val="22"/>
        </w:rPr>
      </w:pPr>
      <w:r w:rsidRPr="0033357C">
        <w:rPr>
          <w:rFonts w:ascii="ＭＳ ゴシック" w:eastAsia="ＭＳ ゴシック" w:hAnsi="ＭＳ ゴシック" w:hint="eastAsia"/>
          <w:szCs w:val="22"/>
        </w:rPr>
        <w:t>観点９－１－①</w:t>
      </w:r>
      <w:r w:rsidR="00322D01" w:rsidRPr="0033357C">
        <w:rPr>
          <w:rFonts w:ascii="ＭＳ ゴシック" w:eastAsia="ＭＳ ゴシック" w:hAnsi="ＭＳ ゴシック" w:hint="eastAsia"/>
          <w:szCs w:val="22"/>
        </w:rPr>
        <w:t xml:space="preserve">：　</w:t>
      </w:r>
      <w:r w:rsidR="008E5964" w:rsidRPr="008E5964">
        <w:rPr>
          <w:rFonts w:ascii="ＭＳ ゴシック" w:eastAsia="ＭＳ ゴシック" w:hAnsi="ＭＳ ゴシック" w:hint="eastAsia"/>
        </w:rPr>
        <w:t>大学の目的に沿った教育研究活動を適切かつ安定して展開できる資産を有しているか。また</w:t>
      </w:r>
      <w:r w:rsidR="00A20E44">
        <w:rPr>
          <w:rFonts w:ascii="ＭＳ ゴシック" w:eastAsia="ＭＳ ゴシック" w:hAnsi="ＭＳ ゴシック" w:hint="eastAsia"/>
        </w:rPr>
        <w:t>、</w:t>
      </w:r>
      <w:r w:rsidR="008E5964" w:rsidRPr="008E5964">
        <w:rPr>
          <w:rFonts w:ascii="ＭＳ ゴシック" w:eastAsia="ＭＳ ゴシック" w:hAnsi="ＭＳ ゴシック" w:hint="eastAsia"/>
        </w:rPr>
        <w:t>債務が過大ではないか。</w:t>
      </w:r>
    </w:p>
    <w:p w:rsidR="00322D01" w:rsidRPr="0033357C" w:rsidRDefault="00322D01">
      <w:pPr>
        <w:ind w:leftChars="100" w:left="1735" w:hangingChars="800" w:hanging="1542"/>
        <w:rPr>
          <w:rFonts w:ascii="ＭＳ ゴシック" w:eastAsia="ＭＳ ゴシック"/>
        </w:rPr>
      </w:pPr>
    </w:p>
    <w:p w:rsidR="00322D01" w:rsidRPr="0033357C" w:rsidRDefault="00322D01">
      <w:pPr>
        <w:ind w:firstLineChars="100" w:firstLine="193"/>
      </w:pPr>
      <w:r w:rsidRPr="0033357C">
        <w:rPr>
          <w:rFonts w:hint="eastAsia"/>
        </w:rPr>
        <w:t>【観点に係る状況】</w:t>
      </w:r>
    </w:p>
    <w:p w:rsidR="00322D01" w:rsidRPr="0033357C" w:rsidRDefault="00322D01"/>
    <w:p w:rsidR="00322D01" w:rsidRPr="0033357C" w:rsidRDefault="00322D01">
      <w:pPr>
        <w:ind w:firstLineChars="100" w:firstLine="193"/>
      </w:pPr>
      <w:r w:rsidRPr="0033357C">
        <w:rPr>
          <w:rFonts w:hint="eastAsia"/>
        </w:rPr>
        <w:t>【分析結果とその根拠理由】</w:t>
      </w:r>
    </w:p>
    <w:p w:rsidR="00322D01" w:rsidRPr="0033357C" w:rsidRDefault="00322D01"/>
    <w:p w:rsidR="00322D01" w:rsidRPr="0033357C" w:rsidRDefault="00322D01"/>
    <w:p w:rsidR="00322D01" w:rsidRPr="0033357C" w:rsidRDefault="007849CD" w:rsidP="008E5964">
      <w:pPr>
        <w:ind w:leftChars="100" w:left="1725" w:hangingChars="795" w:hanging="1532"/>
        <w:rPr>
          <w:rFonts w:ascii="ＭＳ ゴシック" w:eastAsia="ＭＳ ゴシック" w:hAnsi="ＭＳ ゴシック" w:hint="eastAsia"/>
        </w:rPr>
      </w:pPr>
      <w:r w:rsidRPr="0033357C">
        <w:rPr>
          <w:rFonts w:ascii="ＭＳ ゴシック" w:eastAsia="ＭＳ ゴシック" w:hAnsi="ＭＳ ゴシック" w:hint="eastAsia"/>
        </w:rPr>
        <w:t>観点９－１－②</w:t>
      </w:r>
      <w:r w:rsidR="00322D01" w:rsidRPr="0033357C">
        <w:rPr>
          <w:rFonts w:ascii="ＭＳ ゴシック" w:eastAsia="ＭＳ ゴシック" w:hAnsi="ＭＳ ゴシック" w:hint="eastAsia"/>
        </w:rPr>
        <w:t xml:space="preserve">：　</w:t>
      </w:r>
      <w:r w:rsidR="008E5964" w:rsidRPr="008E5964">
        <w:rPr>
          <w:rFonts w:ascii="ＭＳ ゴシック" w:eastAsia="ＭＳ ゴシック" w:hAnsi="ＭＳ ゴシック" w:hint="eastAsia"/>
        </w:rPr>
        <w:t>大学の目的に沿った教育研究活動を適切かつ安定して展開するための</w:t>
      </w:r>
      <w:r w:rsidR="00A20E44">
        <w:rPr>
          <w:rFonts w:ascii="ＭＳ ゴシック" w:eastAsia="ＭＳ ゴシック" w:hAnsi="ＭＳ ゴシック" w:hint="eastAsia"/>
        </w:rPr>
        <w:t>、</w:t>
      </w:r>
      <w:r w:rsidR="008E5964" w:rsidRPr="008E5964">
        <w:rPr>
          <w:rFonts w:ascii="ＭＳ ゴシック" w:eastAsia="ＭＳ ゴシック" w:hAnsi="ＭＳ ゴシック" w:hint="eastAsia"/>
        </w:rPr>
        <w:t>経常的収入が継続的に確保されているか。</w:t>
      </w:r>
    </w:p>
    <w:p w:rsidR="00322D01" w:rsidRPr="0033357C" w:rsidRDefault="00322D01">
      <w:pPr>
        <w:ind w:leftChars="100" w:left="1735" w:hangingChars="800" w:hanging="1542"/>
        <w:rPr>
          <w:rFonts w:ascii="ＭＳ ゴシック" w:eastAsia="ＭＳ ゴシック" w:hint="eastAsia"/>
        </w:rPr>
      </w:pPr>
    </w:p>
    <w:p w:rsidR="00322D01" w:rsidRPr="0033357C" w:rsidRDefault="00322D01">
      <w:pPr>
        <w:ind w:firstLineChars="100" w:firstLine="193"/>
      </w:pPr>
      <w:r w:rsidRPr="0033357C">
        <w:rPr>
          <w:rFonts w:hint="eastAsia"/>
        </w:rPr>
        <w:t>【観点に係る状況】</w:t>
      </w:r>
    </w:p>
    <w:p w:rsidR="00322D01" w:rsidRPr="0033357C" w:rsidRDefault="00322D01"/>
    <w:p w:rsidR="00322D01" w:rsidRPr="0033357C" w:rsidRDefault="00322D01">
      <w:pPr>
        <w:ind w:firstLineChars="100" w:firstLine="193"/>
      </w:pPr>
      <w:r w:rsidRPr="0033357C">
        <w:rPr>
          <w:rFonts w:hint="eastAsia"/>
        </w:rPr>
        <w:t>【分析結果とその根拠理由】</w:t>
      </w:r>
    </w:p>
    <w:p w:rsidR="00322D01" w:rsidRPr="0033357C" w:rsidRDefault="00322D01"/>
    <w:p w:rsidR="00322D01" w:rsidRPr="0033357C" w:rsidRDefault="00322D01"/>
    <w:p w:rsidR="00322D01" w:rsidRPr="0033357C" w:rsidRDefault="007849CD" w:rsidP="008E5964">
      <w:pPr>
        <w:ind w:leftChars="100" w:left="1720" w:hangingChars="792" w:hanging="1527"/>
        <w:rPr>
          <w:rFonts w:ascii="ＭＳ ゴシック" w:eastAsia="ＭＳ ゴシック" w:hAnsi="ＭＳ ゴシック" w:hint="eastAsia"/>
        </w:rPr>
      </w:pPr>
      <w:r w:rsidRPr="0033357C">
        <w:rPr>
          <w:rFonts w:ascii="ＭＳ ゴシック" w:eastAsia="ＭＳ ゴシック" w:hAnsi="ＭＳ ゴシック" w:hint="eastAsia"/>
        </w:rPr>
        <w:t>観点９－１－③</w:t>
      </w:r>
      <w:r w:rsidR="00322D01" w:rsidRPr="0033357C">
        <w:rPr>
          <w:rFonts w:ascii="ＭＳ ゴシック" w:eastAsia="ＭＳ ゴシック" w:hAnsi="ＭＳ ゴシック" w:hint="eastAsia"/>
        </w:rPr>
        <w:t xml:space="preserve">：　</w:t>
      </w:r>
      <w:r w:rsidR="008E5964" w:rsidRPr="008E5964">
        <w:rPr>
          <w:rFonts w:ascii="ＭＳ ゴシック" w:eastAsia="ＭＳ ゴシック" w:hAnsi="ＭＳ ゴシック" w:hint="eastAsia"/>
        </w:rPr>
        <w:t>大学の目的を達成するための活動の財務上の基礎として</w:t>
      </w:r>
      <w:r w:rsidR="00A20E44">
        <w:rPr>
          <w:rFonts w:ascii="ＭＳ ゴシック" w:eastAsia="ＭＳ ゴシック" w:hAnsi="ＭＳ ゴシック" w:hint="eastAsia"/>
        </w:rPr>
        <w:t>、</w:t>
      </w:r>
      <w:r w:rsidR="008E5964" w:rsidRPr="008E5964">
        <w:rPr>
          <w:rFonts w:ascii="ＭＳ ゴシック" w:eastAsia="ＭＳ ゴシック" w:hAnsi="ＭＳ ゴシック" w:hint="eastAsia"/>
        </w:rPr>
        <w:t>収支に係る計画等が適切に策定され</w:t>
      </w:r>
      <w:r w:rsidR="00A20E44">
        <w:rPr>
          <w:rFonts w:ascii="ＭＳ ゴシック" w:eastAsia="ＭＳ ゴシック" w:hAnsi="ＭＳ ゴシック" w:hint="eastAsia"/>
        </w:rPr>
        <w:t>、</w:t>
      </w:r>
      <w:r w:rsidR="008E5964" w:rsidRPr="008E5964">
        <w:rPr>
          <w:rFonts w:ascii="ＭＳ ゴシック" w:eastAsia="ＭＳ ゴシック" w:hAnsi="ＭＳ ゴシック" w:hint="eastAsia"/>
        </w:rPr>
        <w:t>関係者に明示されているか。</w:t>
      </w:r>
    </w:p>
    <w:p w:rsidR="00322D01" w:rsidRPr="0033357C" w:rsidRDefault="00322D01">
      <w:pPr>
        <w:ind w:leftChars="100" w:left="1735" w:hangingChars="800" w:hanging="1542"/>
        <w:rPr>
          <w:rFonts w:ascii="ＭＳ ゴシック" w:eastAsia="ＭＳ ゴシック" w:hint="eastAsia"/>
        </w:rPr>
      </w:pPr>
    </w:p>
    <w:p w:rsidR="00322D01" w:rsidRPr="0033357C" w:rsidRDefault="00322D01">
      <w:pPr>
        <w:ind w:firstLineChars="100" w:firstLine="193"/>
      </w:pPr>
      <w:r w:rsidRPr="0033357C">
        <w:rPr>
          <w:rFonts w:hint="eastAsia"/>
        </w:rPr>
        <w:t>【観点に係る状況】</w:t>
      </w:r>
    </w:p>
    <w:p w:rsidR="00322D01" w:rsidRPr="0033357C" w:rsidRDefault="00322D01"/>
    <w:p w:rsidR="00322D01" w:rsidRPr="0033357C" w:rsidRDefault="00322D01">
      <w:pPr>
        <w:ind w:firstLineChars="100" w:firstLine="193"/>
      </w:pPr>
      <w:r w:rsidRPr="0033357C">
        <w:rPr>
          <w:rFonts w:hint="eastAsia"/>
        </w:rPr>
        <w:t>【分析結果とその根拠理由】</w:t>
      </w:r>
    </w:p>
    <w:p w:rsidR="00322D01" w:rsidRPr="0033357C" w:rsidRDefault="00322D01"/>
    <w:p w:rsidR="00322D01" w:rsidRPr="0033357C" w:rsidRDefault="00322D01"/>
    <w:p w:rsidR="00322D01" w:rsidRPr="0033357C" w:rsidRDefault="007849CD" w:rsidP="005035BC">
      <w:pPr>
        <w:ind w:leftChars="100" w:left="1725" w:hangingChars="795" w:hanging="1532"/>
        <w:rPr>
          <w:rFonts w:ascii="ＭＳ ゴシック" w:eastAsia="ＭＳ ゴシック" w:hAnsi="ＭＳ ゴシック" w:hint="eastAsia"/>
        </w:rPr>
      </w:pPr>
      <w:r w:rsidRPr="0033357C">
        <w:rPr>
          <w:rFonts w:ascii="ＭＳ ゴシック" w:eastAsia="ＭＳ ゴシック" w:hAnsi="ＭＳ ゴシック" w:hint="eastAsia"/>
        </w:rPr>
        <w:t>観点９－１－④</w:t>
      </w:r>
      <w:r w:rsidR="00322D01" w:rsidRPr="0033357C">
        <w:rPr>
          <w:rFonts w:ascii="ＭＳ ゴシック" w:eastAsia="ＭＳ ゴシック" w:hAnsi="ＭＳ ゴシック" w:hint="eastAsia"/>
        </w:rPr>
        <w:t xml:space="preserve">：　</w:t>
      </w:r>
      <w:r w:rsidR="008E5964" w:rsidRPr="008E5964">
        <w:rPr>
          <w:rFonts w:ascii="ＭＳ ゴシック" w:eastAsia="ＭＳ ゴシック" w:hAnsi="ＭＳ ゴシック" w:hint="eastAsia"/>
        </w:rPr>
        <w:t>収支の状況において</w:t>
      </w:r>
      <w:r w:rsidR="00A20E44">
        <w:rPr>
          <w:rFonts w:ascii="ＭＳ ゴシック" w:eastAsia="ＭＳ ゴシック" w:hAnsi="ＭＳ ゴシック" w:hint="eastAsia"/>
        </w:rPr>
        <w:t>、</w:t>
      </w:r>
      <w:r w:rsidR="008E5964" w:rsidRPr="008E5964">
        <w:rPr>
          <w:rFonts w:ascii="ＭＳ ゴシック" w:eastAsia="ＭＳ ゴシック" w:hAnsi="ＭＳ ゴシック" w:hint="eastAsia"/>
        </w:rPr>
        <w:t>過大な支出超過となっていないか。</w:t>
      </w:r>
    </w:p>
    <w:p w:rsidR="00322D01" w:rsidRPr="0033357C" w:rsidRDefault="00322D01">
      <w:pPr>
        <w:ind w:leftChars="100" w:left="1735" w:hangingChars="800" w:hanging="1542"/>
        <w:rPr>
          <w:rFonts w:ascii="ＭＳ ゴシック" w:eastAsia="ＭＳ ゴシック" w:hint="eastAsia"/>
        </w:rPr>
      </w:pPr>
    </w:p>
    <w:p w:rsidR="00322D01" w:rsidRPr="0033357C" w:rsidRDefault="00322D01">
      <w:pPr>
        <w:ind w:firstLineChars="100" w:firstLine="193"/>
      </w:pPr>
      <w:r w:rsidRPr="0033357C">
        <w:rPr>
          <w:rFonts w:hint="eastAsia"/>
        </w:rPr>
        <w:t>【観点に係る状況】</w:t>
      </w:r>
    </w:p>
    <w:p w:rsidR="00322D01" w:rsidRPr="0033357C" w:rsidRDefault="00322D01"/>
    <w:p w:rsidR="00322D01" w:rsidRPr="0033357C" w:rsidRDefault="00322D01">
      <w:pPr>
        <w:ind w:firstLineChars="100" w:firstLine="193"/>
      </w:pPr>
      <w:r w:rsidRPr="0033357C">
        <w:rPr>
          <w:rFonts w:hint="eastAsia"/>
        </w:rPr>
        <w:t>【分析結果とその根拠理由】</w:t>
      </w:r>
    </w:p>
    <w:p w:rsidR="00322D01" w:rsidRPr="0033357C" w:rsidRDefault="00322D01"/>
    <w:p w:rsidR="00322D01" w:rsidRPr="0033357C" w:rsidRDefault="00322D01"/>
    <w:p w:rsidR="008E5964" w:rsidRPr="0033357C" w:rsidRDefault="008E5964" w:rsidP="008E5964">
      <w:pPr>
        <w:ind w:leftChars="100" w:left="1725" w:hangingChars="795" w:hanging="1532"/>
        <w:rPr>
          <w:rFonts w:ascii="ＭＳ ゴシック" w:eastAsia="ＭＳ ゴシック" w:hAnsi="ＭＳ ゴシック" w:hint="eastAsia"/>
        </w:rPr>
      </w:pPr>
      <w:r w:rsidRPr="0033357C">
        <w:rPr>
          <w:rFonts w:ascii="ＭＳ ゴシック" w:eastAsia="ＭＳ ゴシック" w:hAnsi="ＭＳ ゴシック" w:hint="eastAsia"/>
        </w:rPr>
        <w:t>観点９－１－</w:t>
      </w:r>
      <w:r>
        <w:rPr>
          <w:rFonts w:ascii="ＭＳ ゴシック" w:eastAsia="ＭＳ ゴシック" w:hAnsi="ＭＳ ゴシック" w:hint="eastAsia"/>
        </w:rPr>
        <w:t>⑤</w:t>
      </w:r>
      <w:r w:rsidRPr="0033357C">
        <w:rPr>
          <w:rFonts w:ascii="ＭＳ ゴシック" w:eastAsia="ＭＳ ゴシック" w:hAnsi="ＭＳ ゴシック" w:hint="eastAsia"/>
        </w:rPr>
        <w:t xml:space="preserve">：　</w:t>
      </w:r>
      <w:r w:rsidRPr="008E5964">
        <w:rPr>
          <w:rFonts w:ascii="ＭＳ ゴシック" w:eastAsia="ＭＳ ゴシック" w:hAnsi="ＭＳ ゴシック" w:hint="eastAsia"/>
        </w:rPr>
        <w:t>大学の目的を達成するため</w:t>
      </w:r>
      <w:r w:rsidR="00A20E44">
        <w:rPr>
          <w:rFonts w:ascii="ＭＳ ゴシック" w:eastAsia="ＭＳ ゴシック" w:hAnsi="ＭＳ ゴシック" w:hint="eastAsia"/>
        </w:rPr>
        <w:t>、</w:t>
      </w:r>
      <w:r w:rsidRPr="008E5964">
        <w:rPr>
          <w:rFonts w:ascii="ＭＳ ゴシック" w:eastAsia="ＭＳ ゴシック" w:hAnsi="ＭＳ ゴシック" w:hint="eastAsia"/>
        </w:rPr>
        <w:t>教育研究活動（必要な施設・設備の整備を含む。）に対し</w:t>
      </w:r>
      <w:r w:rsidR="00A20E44">
        <w:rPr>
          <w:rFonts w:ascii="ＭＳ ゴシック" w:eastAsia="ＭＳ ゴシック" w:hAnsi="ＭＳ ゴシック" w:hint="eastAsia"/>
        </w:rPr>
        <w:t>、</w:t>
      </w:r>
      <w:r w:rsidRPr="008E5964">
        <w:rPr>
          <w:rFonts w:ascii="ＭＳ ゴシック" w:eastAsia="ＭＳ ゴシック" w:hAnsi="ＭＳ ゴシック" w:hint="eastAsia"/>
        </w:rPr>
        <w:t>適切な資源配分がなされているか。</w:t>
      </w:r>
    </w:p>
    <w:p w:rsidR="008E5964" w:rsidRPr="0033357C" w:rsidRDefault="008E5964" w:rsidP="008E5964">
      <w:pPr>
        <w:ind w:leftChars="100" w:left="1735" w:hangingChars="800" w:hanging="1542"/>
        <w:rPr>
          <w:rFonts w:ascii="ＭＳ ゴシック" w:eastAsia="ＭＳ ゴシック" w:hint="eastAsia"/>
        </w:rPr>
      </w:pPr>
    </w:p>
    <w:p w:rsidR="008E5964" w:rsidRPr="0033357C" w:rsidRDefault="008E5964" w:rsidP="008E5964">
      <w:pPr>
        <w:ind w:firstLineChars="100" w:firstLine="193"/>
      </w:pPr>
      <w:r w:rsidRPr="0033357C">
        <w:rPr>
          <w:rFonts w:hint="eastAsia"/>
        </w:rPr>
        <w:t>【観点に係る状況】</w:t>
      </w:r>
    </w:p>
    <w:p w:rsidR="008E5964" w:rsidRPr="0033357C" w:rsidRDefault="008E5964" w:rsidP="008E5964"/>
    <w:p w:rsidR="008E5964" w:rsidRPr="0033357C" w:rsidRDefault="008E5964" w:rsidP="008E5964">
      <w:pPr>
        <w:ind w:firstLineChars="100" w:firstLine="193"/>
      </w:pPr>
      <w:r w:rsidRPr="0033357C">
        <w:rPr>
          <w:rFonts w:hint="eastAsia"/>
        </w:rPr>
        <w:lastRenderedPageBreak/>
        <w:t>【分析結果とその根拠理由】</w:t>
      </w:r>
    </w:p>
    <w:p w:rsidR="008E5964" w:rsidRPr="0033357C" w:rsidRDefault="008E5964" w:rsidP="008E5964"/>
    <w:p w:rsidR="008E5964" w:rsidRPr="0033357C" w:rsidRDefault="008E5964" w:rsidP="008E5964"/>
    <w:p w:rsidR="008E5964" w:rsidRPr="0033357C" w:rsidRDefault="008E5964" w:rsidP="008E5964">
      <w:pPr>
        <w:ind w:leftChars="100" w:left="1725" w:hangingChars="795" w:hanging="1532"/>
        <w:rPr>
          <w:rFonts w:ascii="ＭＳ ゴシック" w:eastAsia="ＭＳ ゴシック" w:hAnsi="ＭＳ ゴシック" w:hint="eastAsia"/>
        </w:rPr>
      </w:pPr>
      <w:r w:rsidRPr="0033357C">
        <w:rPr>
          <w:rFonts w:ascii="ＭＳ ゴシック" w:eastAsia="ＭＳ ゴシック" w:hAnsi="ＭＳ ゴシック" w:hint="eastAsia"/>
        </w:rPr>
        <w:t>観点９－１－</w:t>
      </w:r>
      <w:r>
        <w:rPr>
          <w:rFonts w:ascii="ＭＳ ゴシック" w:eastAsia="ＭＳ ゴシック" w:hAnsi="ＭＳ ゴシック" w:hint="eastAsia"/>
        </w:rPr>
        <w:t>⑥</w:t>
      </w:r>
      <w:r w:rsidRPr="0033357C">
        <w:rPr>
          <w:rFonts w:ascii="ＭＳ ゴシック" w:eastAsia="ＭＳ ゴシック" w:hAnsi="ＭＳ ゴシック" w:hint="eastAsia"/>
        </w:rPr>
        <w:t xml:space="preserve">：　</w:t>
      </w:r>
      <w:r w:rsidRPr="008E5964">
        <w:rPr>
          <w:rFonts w:ascii="ＭＳ ゴシック" w:eastAsia="ＭＳ ゴシック" w:hAnsi="ＭＳ ゴシック" w:hint="eastAsia"/>
        </w:rPr>
        <w:t>財務諸表等が適切に作成され</w:t>
      </w:r>
      <w:r w:rsidR="00A20E44">
        <w:rPr>
          <w:rFonts w:ascii="ＭＳ ゴシック" w:eastAsia="ＭＳ ゴシック" w:hAnsi="ＭＳ ゴシック" w:hint="eastAsia"/>
        </w:rPr>
        <w:t>、</w:t>
      </w:r>
      <w:r w:rsidRPr="008E5964">
        <w:rPr>
          <w:rFonts w:ascii="ＭＳ ゴシック" w:eastAsia="ＭＳ ゴシック" w:hAnsi="ＭＳ ゴシック" w:hint="eastAsia"/>
        </w:rPr>
        <w:t>また</w:t>
      </w:r>
      <w:r w:rsidR="00A20E44">
        <w:rPr>
          <w:rFonts w:ascii="ＭＳ ゴシック" w:eastAsia="ＭＳ ゴシック" w:hAnsi="ＭＳ ゴシック" w:hint="eastAsia"/>
        </w:rPr>
        <w:t>、</w:t>
      </w:r>
      <w:r w:rsidRPr="008E5964">
        <w:rPr>
          <w:rFonts w:ascii="ＭＳ ゴシック" w:eastAsia="ＭＳ ゴシック" w:hAnsi="ＭＳ ゴシック" w:hint="eastAsia"/>
        </w:rPr>
        <w:t>財務に係る監査等が適正に実施されているか。</w:t>
      </w:r>
    </w:p>
    <w:p w:rsidR="008E5964" w:rsidRPr="0033357C" w:rsidRDefault="008E5964" w:rsidP="008E5964">
      <w:pPr>
        <w:ind w:leftChars="100" w:left="1735" w:hangingChars="800" w:hanging="1542"/>
        <w:rPr>
          <w:rFonts w:ascii="ＭＳ ゴシック" w:eastAsia="ＭＳ ゴシック" w:hint="eastAsia"/>
        </w:rPr>
      </w:pPr>
    </w:p>
    <w:p w:rsidR="008E5964" w:rsidRPr="0033357C" w:rsidRDefault="008E5964" w:rsidP="008E5964">
      <w:pPr>
        <w:ind w:firstLineChars="100" w:firstLine="193"/>
      </w:pPr>
      <w:r w:rsidRPr="0033357C">
        <w:rPr>
          <w:rFonts w:hint="eastAsia"/>
        </w:rPr>
        <w:t>【観点に係る状況】</w:t>
      </w:r>
    </w:p>
    <w:p w:rsidR="008E5964" w:rsidRPr="0033357C" w:rsidRDefault="008E5964" w:rsidP="008E5964"/>
    <w:p w:rsidR="008E5964" w:rsidRPr="0033357C" w:rsidRDefault="008E5964" w:rsidP="008E5964">
      <w:pPr>
        <w:ind w:firstLineChars="100" w:firstLine="193"/>
      </w:pPr>
      <w:r w:rsidRPr="0033357C">
        <w:rPr>
          <w:rFonts w:hint="eastAsia"/>
        </w:rPr>
        <w:t>【分析結果とその根拠理由】</w:t>
      </w:r>
    </w:p>
    <w:p w:rsidR="008E5964" w:rsidRPr="0033357C" w:rsidRDefault="008E5964" w:rsidP="008E5964"/>
    <w:p w:rsidR="008E5964" w:rsidRPr="0033357C" w:rsidRDefault="008E5964" w:rsidP="008E5964"/>
    <w:p w:rsidR="00322D01" w:rsidRPr="0033357C" w:rsidRDefault="007849CD" w:rsidP="008E5964">
      <w:pPr>
        <w:ind w:leftChars="100" w:left="1725" w:hangingChars="795" w:hanging="1532"/>
        <w:rPr>
          <w:rFonts w:ascii="ＭＳ ゴシック" w:eastAsia="ＭＳ ゴシック" w:hAnsi="ＭＳ ゴシック" w:hint="eastAsia"/>
        </w:rPr>
      </w:pPr>
      <w:r w:rsidRPr="0033357C">
        <w:rPr>
          <w:rFonts w:ascii="ＭＳ ゴシック" w:eastAsia="ＭＳ ゴシック" w:hAnsi="ＭＳ ゴシック" w:hint="eastAsia"/>
        </w:rPr>
        <w:t>観点９－２－①</w:t>
      </w:r>
      <w:r w:rsidR="00322D01" w:rsidRPr="0033357C">
        <w:rPr>
          <w:rFonts w:ascii="ＭＳ ゴシック" w:eastAsia="ＭＳ ゴシック" w:hAnsi="ＭＳ ゴシック" w:hint="eastAsia"/>
        </w:rPr>
        <w:t xml:space="preserve">：　</w:t>
      </w:r>
      <w:r w:rsidR="008E5964" w:rsidRPr="008E5964">
        <w:rPr>
          <w:rFonts w:ascii="ＭＳ ゴシック" w:eastAsia="ＭＳ ゴシック" w:hAnsi="ＭＳ ゴシック" w:hint="eastAsia"/>
        </w:rPr>
        <w:t>管理運営のための組織及び事務組織が</w:t>
      </w:r>
      <w:r w:rsidR="00A20E44">
        <w:rPr>
          <w:rFonts w:ascii="ＭＳ ゴシック" w:eastAsia="ＭＳ ゴシック" w:hAnsi="ＭＳ ゴシック" w:hint="eastAsia"/>
        </w:rPr>
        <w:t>、</w:t>
      </w:r>
      <w:r w:rsidR="008E5964" w:rsidRPr="008E5964">
        <w:rPr>
          <w:rFonts w:ascii="ＭＳ ゴシック" w:eastAsia="ＭＳ ゴシック" w:hAnsi="ＭＳ ゴシック" w:hint="eastAsia"/>
        </w:rPr>
        <w:t>適切な規模と機能を持っているか。また</w:t>
      </w:r>
      <w:r w:rsidR="00A20E44">
        <w:rPr>
          <w:rFonts w:ascii="ＭＳ ゴシック" w:eastAsia="ＭＳ ゴシック" w:hAnsi="ＭＳ ゴシック" w:hint="eastAsia"/>
        </w:rPr>
        <w:t>、</w:t>
      </w:r>
      <w:r w:rsidR="008E5964" w:rsidRPr="008E5964">
        <w:rPr>
          <w:rFonts w:ascii="ＭＳ ゴシック" w:eastAsia="ＭＳ ゴシック" w:hAnsi="ＭＳ ゴシック" w:hint="eastAsia"/>
        </w:rPr>
        <w:t>危機管理等に係る体制が整備されているか。</w:t>
      </w:r>
    </w:p>
    <w:p w:rsidR="00322D01" w:rsidRPr="0033357C" w:rsidRDefault="00322D01">
      <w:pPr>
        <w:ind w:leftChars="100" w:left="1735" w:hangingChars="800" w:hanging="1542"/>
        <w:rPr>
          <w:rFonts w:ascii="ＭＳ ゴシック" w:eastAsia="ＭＳ ゴシック" w:hint="eastAsia"/>
        </w:rPr>
      </w:pPr>
    </w:p>
    <w:p w:rsidR="00322D01" w:rsidRPr="0033357C" w:rsidRDefault="00322D01">
      <w:pPr>
        <w:ind w:firstLineChars="100" w:firstLine="193"/>
      </w:pPr>
      <w:r w:rsidRPr="0033357C">
        <w:rPr>
          <w:rFonts w:hint="eastAsia"/>
        </w:rPr>
        <w:t>【観点に係る状況】</w:t>
      </w:r>
    </w:p>
    <w:p w:rsidR="00322D01" w:rsidRPr="0033357C" w:rsidRDefault="00322D01"/>
    <w:p w:rsidR="00322D01" w:rsidRPr="0033357C" w:rsidRDefault="00322D01">
      <w:pPr>
        <w:ind w:firstLineChars="100" w:firstLine="193"/>
      </w:pPr>
      <w:r w:rsidRPr="0033357C">
        <w:rPr>
          <w:rFonts w:hint="eastAsia"/>
        </w:rPr>
        <w:t>【分析結果とその根拠理由】</w:t>
      </w:r>
    </w:p>
    <w:p w:rsidR="00322D01" w:rsidRPr="0033357C" w:rsidRDefault="00322D01"/>
    <w:p w:rsidR="00322D01" w:rsidRPr="0033357C" w:rsidRDefault="00322D01">
      <w:pPr>
        <w:rPr>
          <w:rFonts w:hint="eastAsia"/>
        </w:rPr>
      </w:pPr>
    </w:p>
    <w:p w:rsidR="00322D01" w:rsidRPr="0033357C" w:rsidRDefault="007849CD" w:rsidP="008E5964">
      <w:pPr>
        <w:ind w:leftChars="100" w:left="1725" w:hangingChars="795" w:hanging="1532"/>
        <w:rPr>
          <w:rFonts w:ascii="ＭＳ ゴシック" w:eastAsia="ＭＳ ゴシック" w:hAnsi="ＭＳ ゴシック" w:hint="eastAsia"/>
        </w:rPr>
      </w:pPr>
      <w:r w:rsidRPr="0033357C">
        <w:rPr>
          <w:rFonts w:ascii="ＭＳ ゴシック" w:eastAsia="ＭＳ ゴシック" w:hAnsi="ＭＳ ゴシック" w:hint="eastAsia"/>
        </w:rPr>
        <w:t>観点９－２－②</w:t>
      </w:r>
      <w:r w:rsidR="00322D01" w:rsidRPr="0033357C">
        <w:rPr>
          <w:rFonts w:ascii="ＭＳ ゴシック" w:eastAsia="ＭＳ ゴシック" w:hAnsi="ＭＳ ゴシック" w:hint="eastAsia"/>
        </w:rPr>
        <w:t xml:space="preserve">：　</w:t>
      </w:r>
      <w:r w:rsidR="008E5964" w:rsidRPr="008E5964">
        <w:rPr>
          <w:rFonts w:ascii="ＭＳ ゴシック" w:eastAsia="ＭＳ ゴシック" w:hAnsi="ＭＳ ゴシック" w:hint="eastAsia"/>
        </w:rPr>
        <w:t>大学の構成員（教職員及び学生）</w:t>
      </w:r>
      <w:r w:rsidR="00A20E44">
        <w:rPr>
          <w:rFonts w:ascii="ＭＳ ゴシック" w:eastAsia="ＭＳ ゴシック" w:hAnsi="ＭＳ ゴシック" w:hint="eastAsia"/>
        </w:rPr>
        <w:t>、</w:t>
      </w:r>
      <w:r w:rsidR="008E5964" w:rsidRPr="008E5964">
        <w:rPr>
          <w:rFonts w:ascii="ＭＳ ゴシック" w:eastAsia="ＭＳ ゴシック" w:hAnsi="ＭＳ ゴシック" w:hint="eastAsia"/>
        </w:rPr>
        <w:t>その他学外関係者の管理運営に関する意見やニーズが把握され</w:t>
      </w:r>
      <w:r w:rsidR="00A20E44">
        <w:rPr>
          <w:rFonts w:ascii="ＭＳ ゴシック" w:eastAsia="ＭＳ ゴシック" w:hAnsi="ＭＳ ゴシック" w:hint="eastAsia"/>
        </w:rPr>
        <w:t>、</w:t>
      </w:r>
      <w:r w:rsidR="008E5964" w:rsidRPr="008E5964">
        <w:rPr>
          <w:rFonts w:ascii="ＭＳ ゴシック" w:eastAsia="ＭＳ ゴシック" w:hAnsi="ＭＳ ゴシック" w:hint="eastAsia"/>
        </w:rPr>
        <w:t>適切な形で管理運営に反映されているか。</w:t>
      </w:r>
    </w:p>
    <w:p w:rsidR="00322D01" w:rsidRPr="0033357C" w:rsidRDefault="00322D01">
      <w:pPr>
        <w:ind w:leftChars="100" w:left="1735" w:hangingChars="800" w:hanging="1542"/>
        <w:rPr>
          <w:rFonts w:ascii="ＭＳ ゴシック" w:eastAsia="ＭＳ ゴシック"/>
        </w:rPr>
      </w:pPr>
    </w:p>
    <w:p w:rsidR="00322D01" w:rsidRPr="0033357C" w:rsidRDefault="00322D01">
      <w:pPr>
        <w:ind w:firstLineChars="100" w:firstLine="193"/>
      </w:pPr>
      <w:r w:rsidRPr="0033357C">
        <w:rPr>
          <w:rFonts w:hint="eastAsia"/>
        </w:rPr>
        <w:t>【観点に係る状況】</w:t>
      </w:r>
    </w:p>
    <w:p w:rsidR="00322D01" w:rsidRPr="0033357C" w:rsidRDefault="00322D01"/>
    <w:p w:rsidR="00322D01" w:rsidRPr="0033357C" w:rsidRDefault="00322D01">
      <w:pPr>
        <w:ind w:firstLineChars="100" w:firstLine="193"/>
      </w:pPr>
      <w:r w:rsidRPr="0033357C">
        <w:rPr>
          <w:rFonts w:hint="eastAsia"/>
        </w:rPr>
        <w:t>【分析結果とその根拠理由】</w:t>
      </w:r>
    </w:p>
    <w:p w:rsidR="00322D01" w:rsidRPr="0033357C" w:rsidRDefault="00322D01"/>
    <w:p w:rsidR="00322D01" w:rsidRPr="0033357C" w:rsidRDefault="00322D01"/>
    <w:p w:rsidR="008E5964" w:rsidRPr="0033357C" w:rsidRDefault="008E5964" w:rsidP="008E5964">
      <w:pPr>
        <w:ind w:leftChars="100" w:left="1725" w:hangingChars="795" w:hanging="1532"/>
        <w:rPr>
          <w:rFonts w:ascii="ＭＳ ゴシック" w:eastAsia="ＭＳ ゴシック" w:hAnsi="ＭＳ ゴシック" w:hint="eastAsia"/>
        </w:rPr>
      </w:pPr>
      <w:r w:rsidRPr="0033357C">
        <w:rPr>
          <w:rFonts w:ascii="ＭＳ ゴシック" w:eastAsia="ＭＳ ゴシック" w:hAnsi="ＭＳ ゴシック" w:hint="eastAsia"/>
        </w:rPr>
        <w:t>観点９－２－</w:t>
      </w:r>
      <w:r>
        <w:rPr>
          <w:rFonts w:ascii="ＭＳ ゴシック" w:eastAsia="ＭＳ ゴシック" w:hAnsi="ＭＳ ゴシック" w:hint="eastAsia"/>
        </w:rPr>
        <w:t>③</w:t>
      </w:r>
      <w:r w:rsidRPr="0033357C">
        <w:rPr>
          <w:rFonts w:ascii="ＭＳ ゴシック" w:eastAsia="ＭＳ ゴシック" w:hAnsi="ＭＳ ゴシック" w:hint="eastAsia"/>
        </w:rPr>
        <w:t xml:space="preserve">：　</w:t>
      </w:r>
      <w:r w:rsidRPr="008E5964">
        <w:rPr>
          <w:rFonts w:ascii="ＭＳ ゴシック" w:eastAsia="ＭＳ ゴシック" w:hAnsi="ＭＳ ゴシック" w:hint="eastAsia"/>
        </w:rPr>
        <w:t>監事が置かれている場合には</w:t>
      </w:r>
      <w:r w:rsidR="00A20E44">
        <w:rPr>
          <w:rFonts w:ascii="ＭＳ ゴシック" w:eastAsia="ＭＳ ゴシック" w:hAnsi="ＭＳ ゴシック" w:hint="eastAsia"/>
        </w:rPr>
        <w:t>、</w:t>
      </w:r>
      <w:r w:rsidRPr="008E5964">
        <w:rPr>
          <w:rFonts w:ascii="ＭＳ ゴシック" w:eastAsia="ＭＳ ゴシック" w:hAnsi="ＭＳ ゴシック" w:hint="eastAsia"/>
        </w:rPr>
        <w:t>監事が適切な役割を果たしているか。</w:t>
      </w:r>
    </w:p>
    <w:p w:rsidR="008E5964" w:rsidRPr="0033357C" w:rsidRDefault="008E5964" w:rsidP="008E5964">
      <w:pPr>
        <w:ind w:leftChars="100" w:left="1735" w:hangingChars="800" w:hanging="1542"/>
        <w:rPr>
          <w:rFonts w:ascii="ＭＳ ゴシック" w:eastAsia="ＭＳ ゴシック"/>
        </w:rPr>
      </w:pPr>
    </w:p>
    <w:p w:rsidR="008E5964" w:rsidRPr="0033357C" w:rsidRDefault="008E5964" w:rsidP="008E5964">
      <w:pPr>
        <w:ind w:firstLineChars="100" w:firstLine="193"/>
      </w:pPr>
      <w:r w:rsidRPr="0033357C">
        <w:rPr>
          <w:rFonts w:hint="eastAsia"/>
        </w:rPr>
        <w:t>【観点に係る状況】</w:t>
      </w:r>
    </w:p>
    <w:p w:rsidR="008E5964" w:rsidRPr="0033357C" w:rsidRDefault="008E5964" w:rsidP="008E5964"/>
    <w:p w:rsidR="008E5964" w:rsidRPr="0033357C" w:rsidRDefault="008E5964" w:rsidP="008E5964">
      <w:pPr>
        <w:ind w:firstLineChars="100" w:firstLine="193"/>
      </w:pPr>
      <w:r w:rsidRPr="0033357C">
        <w:rPr>
          <w:rFonts w:hint="eastAsia"/>
        </w:rPr>
        <w:t>【分析結果とその根拠理由】</w:t>
      </w:r>
    </w:p>
    <w:p w:rsidR="008E5964" w:rsidRPr="0033357C" w:rsidRDefault="008E5964" w:rsidP="008E5964"/>
    <w:p w:rsidR="008E5964" w:rsidRPr="0033357C" w:rsidRDefault="008E5964" w:rsidP="008E5964"/>
    <w:p w:rsidR="008E5964" w:rsidRPr="0033357C" w:rsidRDefault="008E5964" w:rsidP="008E5964">
      <w:pPr>
        <w:ind w:leftChars="100" w:left="1725" w:hangingChars="795" w:hanging="1532"/>
        <w:rPr>
          <w:rFonts w:ascii="ＭＳ ゴシック" w:eastAsia="ＭＳ ゴシック" w:hAnsi="ＭＳ ゴシック" w:hint="eastAsia"/>
        </w:rPr>
      </w:pPr>
      <w:r w:rsidRPr="0033357C">
        <w:rPr>
          <w:rFonts w:ascii="ＭＳ ゴシック" w:eastAsia="ＭＳ ゴシック" w:hAnsi="ＭＳ ゴシック" w:hint="eastAsia"/>
        </w:rPr>
        <w:t>観点９－２－</w:t>
      </w:r>
      <w:r>
        <w:rPr>
          <w:rFonts w:ascii="ＭＳ ゴシック" w:eastAsia="ＭＳ ゴシック" w:hAnsi="ＭＳ ゴシック" w:hint="eastAsia"/>
        </w:rPr>
        <w:t>④</w:t>
      </w:r>
      <w:r w:rsidRPr="0033357C">
        <w:rPr>
          <w:rFonts w:ascii="ＭＳ ゴシック" w:eastAsia="ＭＳ ゴシック" w:hAnsi="ＭＳ ゴシック" w:hint="eastAsia"/>
        </w:rPr>
        <w:t xml:space="preserve">：　</w:t>
      </w:r>
      <w:r w:rsidRPr="008E5964">
        <w:rPr>
          <w:rFonts w:ascii="ＭＳ ゴシック" w:eastAsia="ＭＳ ゴシック" w:hAnsi="ＭＳ ゴシック" w:hint="eastAsia"/>
        </w:rPr>
        <w:t>管理運営のための組織及び事務組織が十分に任務を果たすことができるよう</w:t>
      </w:r>
      <w:r w:rsidR="00A20E44">
        <w:rPr>
          <w:rFonts w:ascii="ＭＳ ゴシック" w:eastAsia="ＭＳ ゴシック" w:hAnsi="ＭＳ ゴシック" w:hint="eastAsia"/>
        </w:rPr>
        <w:t>、</w:t>
      </w:r>
      <w:r w:rsidRPr="008E5964">
        <w:rPr>
          <w:rFonts w:ascii="ＭＳ ゴシック" w:eastAsia="ＭＳ ゴシック" w:hAnsi="ＭＳ ゴシック" w:hint="eastAsia"/>
        </w:rPr>
        <w:t>研修等</w:t>
      </w:r>
      <w:r w:rsidR="00A20E44">
        <w:rPr>
          <w:rFonts w:ascii="ＭＳ ゴシック" w:eastAsia="ＭＳ ゴシック" w:hAnsi="ＭＳ ゴシック" w:hint="eastAsia"/>
        </w:rPr>
        <w:t>、</w:t>
      </w:r>
      <w:r w:rsidRPr="008E5964">
        <w:rPr>
          <w:rFonts w:ascii="ＭＳ ゴシック" w:eastAsia="ＭＳ ゴシック" w:hAnsi="ＭＳ ゴシック" w:hint="eastAsia"/>
        </w:rPr>
        <w:t>管理運営に関わる職員の資質の向上のための取組が組織的に行われているか。</w:t>
      </w:r>
    </w:p>
    <w:p w:rsidR="008E5964" w:rsidRPr="0033357C" w:rsidRDefault="008E5964" w:rsidP="008E5964">
      <w:pPr>
        <w:ind w:leftChars="100" w:left="1735" w:hangingChars="800" w:hanging="1542"/>
        <w:rPr>
          <w:rFonts w:ascii="ＭＳ ゴシック" w:eastAsia="ＭＳ ゴシック"/>
        </w:rPr>
      </w:pPr>
    </w:p>
    <w:p w:rsidR="008E5964" w:rsidRPr="0033357C" w:rsidRDefault="008E5964" w:rsidP="008E5964">
      <w:pPr>
        <w:ind w:firstLineChars="100" w:firstLine="193"/>
      </w:pPr>
      <w:r w:rsidRPr="0033357C">
        <w:rPr>
          <w:rFonts w:hint="eastAsia"/>
        </w:rPr>
        <w:t>【観点に係る状況】</w:t>
      </w:r>
    </w:p>
    <w:p w:rsidR="008E5964" w:rsidRPr="0033357C" w:rsidRDefault="008E5964" w:rsidP="008E5964"/>
    <w:p w:rsidR="008E5964" w:rsidRPr="0033357C" w:rsidRDefault="008E5964" w:rsidP="008E5964">
      <w:pPr>
        <w:ind w:firstLineChars="100" w:firstLine="193"/>
      </w:pPr>
      <w:r w:rsidRPr="0033357C">
        <w:rPr>
          <w:rFonts w:hint="eastAsia"/>
        </w:rPr>
        <w:t>【分析結果とその根拠理由】</w:t>
      </w:r>
    </w:p>
    <w:p w:rsidR="008E5964" w:rsidRPr="0033357C" w:rsidRDefault="008E5964" w:rsidP="008E5964"/>
    <w:p w:rsidR="008E5964" w:rsidRPr="0033357C" w:rsidRDefault="008E5964" w:rsidP="008E5964"/>
    <w:p w:rsidR="008E5964" w:rsidRPr="0033357C" w:rsidRDefault="008E5964" w:rsidP="008E5964">
      <w:pPr>
        <w:ind w:leftChars="100" w:left="1725" w:hangingChars="795" w:hanging="1532"/>
        <w:rPr>
          <w:rFonts w:ascii="ＭＳ ゴシック" w:eastAsia="ＭＳ ゴシック" w:hAnsi="ＭＳ ゴシック" w:hint="eastAsia"/>
        </w:rPr>
      </w:pPr>
      <w:r w:rsidRPr="0033357C">
        <w:rPr>
          <w:rFonts w:ascii="ＭＳ ゴシック" w:eastAsia="ＭＳ ゴシック" w:hAnsi="ＭＳ ゴシック" w:hint="eastAsia"/>
        </w:rPr>
        <w:t>観点９－</w:t>
      </w:r>
      <w:r>
        <w:rPr>
          <w:rFonts w:ascii="ＭＳ ゴシック" w:eastAsia="ＭＳ ゴシック" w:hAnsi="ＭＳ ゴシック" w:hint="eastAsia"/>
        </w:rPr>
        <w:t>３</w:t>
      </w:r>
      <w:r w:rsidRPr="0033357C">
        <w:rPr>
          <w:rFonts w:ascii="ＭＳ ゴシック" w:eastAsia="ＭＳ ゴシック" w:hAnsi="ＭＳ ゴシック" w:hint="eastAsia"/>
        </w:rPr>
        <w:t>－</w:t>
      </w:r>
      <w:r>
        <w:rPr>
          <w:rFonts w:ascii="ＭＳ ゴシック" w:eastAsia="ＭＳ ゴシック" w:hAnsi="ＭＳ ゴシック" w:hint="eastAsia"/>
        </w:rPr>
        <w:t>①</w:t>
      </w:r>
      <w:r w:rsidRPr="0033357C">
        <w:rPr>
          <w:rFonts w:ascii="ＭＳ ゴシック" w:eastAsia="ＭＳ ゴシック" w:hAnsi="ＭＳ ゴシック" w:hint="eastAsia"/>
        </w:rPr>
        <w:t xml:space="preserve">：　</w:t>
      </w:r>
      <w:r w:rsidRPr="008E5964">
        <w:rPr>
          <w:rFonts w:ascii="ＭＳ ゴシック" w:eastAsia="ＭＳ ゴシック" w:hAnsi="ＭＳ ゴシック" w:hint="eastAsia"/>
        </w:rPr>
        <w:t>大学の活動の総合的な状況について</w:t>
      </w:r>
      <w:r w:rsidR="00A20E44">
        <w:rPr>
          <w:rFonts w:ascii="ＭＳ ゴシック" w:eastAsia="ＭＳ ゴシック" w:hAnsi="ＭＳ ゴシック" w:hint="eastAsia"/>
        </w:rPr>
        <w:t>、</w:t>
      </w:r>
      <w:r w:rsidRPr="008E5964">
        <w:rPr>
          <w:rFonts w:ascii="ＭＳ ゴシック" w:eastAsia="ＭＳ ゴシック" w:hAnsi="ＭＳ ゴシック" w:hint="eastAsia"/>
        </w:rPr>
        <w:t>根拠となる資料やデータ等に基づいて</w:t>
      </w:r>
      <w:r w:rsidR="00A20E44">
        <w:rPr>
          <w:rFonts w:ascii="ＭＳ ゴシック" w:eastAsia="ＭＳ ゴシック" w:hAnsi="ＭＳ ゴシック" w:hint="eastAsia"/>
        </w:rPr>
        <w:t>、</w:t>
      </w:r>
      <w:r w:rsidRPr="008E5964">
        <w:rPr>
          <w:rFonts w:ascii="ＭＳ ゴシック" w:eastAsia="ＭＳ ゴシック" w:hAnsi="ＭＳ ゴシック" w:hint="eastAsia"/>
        </w:rPr>
        <w:t>自己点検・評価が行われているか。</w:t>
      </w:r>
    </w:p>
    <w:p w:rsidR="008E5964" w:rsidRPr="0033357C" w:rsidRDefault="008E5964" w:rsidP="008E5964">
      <w:pPr>
        <w:ind w:leftChars="100" w:left="1735" w:hangingChars="800" w:hanging="1542"/>
        <w:rPr>
          <w:rFonts w:ascii="ＭＳ ゴシック" w:eastAsia="ＭＳ ゴシック"/>
        </w:rPr>
      </w:pPr>
    </w:p>
    <w:p w:rsidR="008E5964" w:rsidRPr="0033357C" w:rsidRDefault="008E5964" w:rsidP="008E5964">
      <w:pPr>
        <w:ind w:firstLineChars="100" w:firstLine="193"/>
      </w:pPr>
      <w:r w:rsidRPr="0033357C">
        <w:rPr>
          <w:rFonts w:hint="eastAsia"/>
        </w:rPr>
        <w:t>【観点に係る状況】</w:t>
      </w:r>
    </w:p>
    <w:p w:rsidR="008E5964" w:rsidRPr="0033357C" w:rsidRDefault="008E5964" w:rsidP="008E5964"/>
    <w:p w:rsidR="008E5964" w:rsidRPr="0033357C" w:rsidRDefault="008E5964" w:rsidP="008E5964">
      <w:pPr>
        <w:ind w:firstLineChars="100" w:firstLine="193"/>
      </w:pPr>
      <w:r w:rsidRPr="0033357C">
        <w:rPr>
          <w:rFonts w:hint="eastAsia"/>
        </w:rPr>
        <w:t>【分析結果とその根拠理由】</w:t>
      </w:r>
    </w:p>
    <w:p w:rsidR="008E5964" w:rsidRPr="0033357C" w:rsidRDefault="008E5964" w:rsidP="008E5964"/>
    <w:p w:rsidR="008E5964" w:rsidRPr="0033357C" w:rsidRDefault="008E5964" w:rsidP="008E5964"/>
    <w:p w:rsidR="008E5964" w:rsidRPr="0033357C" w:rsidRDefault="008E5964" w:rsidP="008E5964">
      <w:pPr>
        <w:ind w:leftChars="100" w:left="1725" w:hangingChars="795" w:hanging="1532"/>
        <w:rPr>
          <w:rFonts w:ascii="ＭＳ ゴシック" w:eastAsia="ＭＳ ゴシック" w:hAnsi="ＭＳ ゴシック" w:hint="eastAsia"/>
        </w:rPr>
      </w:pPr>
      <w:r w:rsidRPr="0033357C">
        <w:rPr>
          <w:rFonts w:ascii="ＭＳ ゴシック" w:eastAsia="ＭＳ ゴシック" w:hAnsi="ＭＳ ゴシック" w:hint="eastAsia"/>
        </w:rPr>
        <w:t>観点９－</w:t>
      </w:r>
      <w:r>
        <w:rPr>
          <w:rFonts w:ascii="ＭＳ ゴシック" w:eastAsia="ＭＳ ゴシック" w:hAnsi="ＭＳ ゴシック" w:hint="eastAsia"/>
        </w:rPr>
        <w:t>３</w:t>
      </w:r>
      <w:r w:rsidRPr="0033357C">
        <w:rPr>
          <w:rFonts w:ascii="ＭＳ ゴシック" w:eastAsia="ＭＳ ゴシック" w:hAnsi="ＭＳ ゴシック" w:hint="eastAsia"/>
        </w:rPr>
        <w:t>－</w:t>
      </w:r>
      <w:r>
        <w:rPr>
          <w:rFonts w:ascii="ＭＳ ゴシック" w:eastAsia="ＭＳ ゴシック" w:hAnsi="ＭＳ ゴシック" w:hint="eastAsia"/>
        </w:rPr>
        <w:t>②</w:t>
      </w:r>
      <w:r w:rsidRPr="0033357C">
        <w:rPr>
          <w:rFonts w:ascii="ＭＳ ゴシック" w:eastAsia="ＭＳ ゴシック" w:hAnsi="ＭＳ ゴシック" w:hint="eastAsia"/>
        </w:rPr>
        <w:t xml:space="preserve">：　</w:t>
      </w:r>
      <w:r w:rsidRPr="008E5964">
        <w:rPr>
          <w:rFonts w:ascii="ＭＳ ゴシック" w:eastAsia="ＭＳ ゴシック" w:hAnsi="ＭＳ ゴシック" w:hint="eastAsia"/>
        </w:rPr>
        <w:t>大学の活動の状況について</w:t>
      </w:r>
      <w:r w:rsidR="00A20E44">
        <w:rPr>
          <w:rFonts w:ascii="ＭＳ ゴシック" w:eastAsia="ＭＳ ゴシック" w:hAnsi="ＭＳ ゴシック" w:hint="eastAsia"/>
        </w:rPr>
        <w:t>、</w:t>
      </w:r>
      <w:r w:rsidRPr="008E5964">
        <w:rPr>
          <w:rFonts w:ascii="ＭＳ ゴシック" w:eastAsia="ＭＳ ゴシック" w:hAnsi="ＭＳ ゴシック" w:hint="eastAsia"/>
        </w:rPr>
        <w:t>外部者（当該大学の教職員以外の者）による評価が行われているか。</w:t>
      </w:r>
    </w:p>
    <w:p w:rsidR="008E5964" w:rsidRPr="0033357C" w:rsidRDefault="008E5964" w:rsidP="008E5964">
      <w:pPr>
        <w:ind w:leftChars="100" w:left="1735" w:hangingChars="800" w:hanging="1542"/>
        <w:rPr>
          <w:rFonts w:ascii="ＭＳ ゴシック" w:eastAsia="ＭＳ ゴシック"/>
        </w:rPr>
      </w:pPr>
    </w:p>
    <w:p w:rsidR="008E5964" w:rsidRPr="0033357C" w:rsidRDefault="008E5964" w:rsidP="008E5964">
      <w:pPr>
        <w:ind w:firstLineChars="100" w:firstLine="193"/>
      </w:pPr>
      <w:r w:rsidRPr="0033357C">
        <w:rPr>
          <w:rFonts w:hint="eastAsia"/>
        </w:rPr>
        <w:t>【観点に係る状況】</w:t>
      </w:r>
    </w:p>
    <w:p w:rsidR="008E5964" w:rsidRPr="0033357C" w:rsidRDefault="008E5964" w:rsidP="008E5964"/>
    <w:p w:rsidR="008E5964" w:rsidRPr="0033357C" w:rsidRDefault="008E5964" w:rsidP="008E5964">
      <w:pPr>
        <w:ind w:firstLineChars="100" w:firstLine="193"/>
      </w:pPr>
      <w:r w:rsidRPr="0033357C">
        <w:rPr>
          <w:rFonts w:hint="eastAsia"/>
        </w:rPr>
        <w:t>【分析結果とその根拠理由】</w:t>
      </w:r>
    </w:p>
    <w:p w:rsidR="008E5964" w:rsidRPr="0033357C" w:rsidRDefault="008E5964" w:rsidP="008E5964"/>
    <w:p w:rsidR="008E5964" w:rsidRPr="0033357C" w:rsidRDefault="008E5964" w:rsidP="008E5964"/>
    <w:p w:rsidR="008E5964" w:rsidRPr="0033357C" w:rsidRDefault="008E5964" w:rsidP="008E5964">
      <w:pPr>
        <w:ind w:leftChars="100" w:left="1725" w:hangingChars="795" w:hanging="1532"/>
        <w:rPr>
          <w:rFonts w:ascii="ＭＳ ゴシック" w:eastAsia="ＭＳ ゴシック" w:hAnsi="ＭＳ ゴシック" w:hint="eastAsia"/>
        </w:rPr>
      </w:pPr>
      <w:r w:rsidRPr="0033357C">
        <w:rPr>
          <w:rFonts w:ascii="ＭＳ ゴシック" w:eastAsia="ＭＳ ゴシック" w:hAnsi="ＭＳ ゴシック" w:hint="eastAsia"/>
        </w:rPr>
        <w:t>観点９－</w:t>
      </w:r>
      <w:r>
        <w:rPr>
          <w:rFonts w:ascii="ＭＳ ゴシック" w:eastAsia="ＭＳ ゴシック" w:hAnsi="ＭＳ ゴシック" w:hint="eastAsia"/>
        </w:rPr>
        <w:t>３</w:t>
      </w:r>
      <w:r w:rsidRPr="0033357C">
        <w:rPr>
          <w:rFonts w:ascii="ＭＳ ゴシック" w:eastAsia="ＭＳ ゴシック" w:hAnsi="ＭＳ ゴシック" w:hint="eastAsia"/>
        </w:rPr>
        <w:t>－</w:t>
      </w:r>
      <w:r>
        <w:rPr>
          <w:rFonts w:ascii="ＭＳ ゴシック" w:eastAsia="ＭＳ ゴシック" w:hAnsi="ＭＳ ゴシック" w:hint="eastAsia"/>
        </w:rPr>
        <w:t>③</w:t>
      </w:r>
      <w:r w:rsidRPr="0033357C">
        <w:rPr>
          <w:rFonts w:ascii="ＭＳ ゴシック" w:eastAsia="ＭＳ ゴシック" w:hAnsi="ＭＳ ゴシック" w:hint="eastAsia"/>
        </w:rPr>
        <w:t xml:space="preserve">：　</w:t>
      </w:r>
      <w:r w:rsidRPr="008E5964">
        <w:rPr>
          <w:rFonts w:ascii="ＭＳ ゴシック" w:eastAsia="ＭＳ ゴシック" w:hAnsi="ＭＳ ゴシック" w:hint="eastAsia"/>
        </w:rPr>
        <w:t>評価結果がフィードバックされ</w:t>
      </w:r>
      <w:r w:rsidR="00A20E44">
        <w:rPr>
          <w:rFonts w:ascii="ＭＳ ゴシック" w:eastAsia="ＭＳ ゴシック" w:hAnsi="ＭＳ ゴシック" w:hint="eastAsia"/>
        </w:rPr>
        <w:t>、</w:t>
      </w:r>
      <w:r w:rsidRPr="008E5964">
        <w:rPr>
          <w:rFonts w:ascii="ＭＳ ゴシック" w:eastAsia="ＭＳ ゴシック" w:hAnsi="ＭＳ ゴシック" w:hint="eastAsia"/>
        </w:rPr>
        <w:t>改善のための取組が行われているか。</w:t>
      </w:r>
    </w:p>
    <w:p w:rsidR="008E5964" w:rsidRPr="0033357C" w:rsidRDefault="008E5964" w:rsidP="008E5964">
      <w:pPr>
        <w:ind w:leftChars="100" w:left="1735" w:hangingChars="800" w:hanging="1542"/>
        <w:rPr>
          <w:rFonts w:ascii="ＭＳ ゴシック" w:eastAsia="ＭＳ ゴシック"/>
        </w:rPr>
      </w:pPr>
    </w:p>
    <w:p w:rsidR="008E5964" w:rsidRPr="0033357C" w:rsidRDefault="008E5964" w:rsidP="008E5964">
      <w:pPr>
        <w:ind w:firstLineChars="100" w:firstLine="193"/>
      </w:pPr>
      <w:r w:rsidRPr="0033357C">
        <w:rPr>
          <w:rFonts w:hint="eastAsia"/>
        </w:rPr>
        <w:t>【観点に係る状況】</w:t>
      </w:r>
    </w:p>
    <w:p w:rsidR="008E5964" w:rsidRPr="0033357C" w:rsidRDefault="008E5964" w:rsidP="008E5964"/>
    <w:p w:rsidR="008E5964" w:rsidRPr="0033357C" w:rsidRDefault="008E5964" w:rsidP="008E5964">
      <w:pPr>
        <w:ind w:firstLineChars="100" w:firstLine="193"/>
      </w:pPr>
      <w:r w:rsidRPr="0033357C">
        <w:rPr>
          <w:rFonts w:hint="eastAsia"/>
        </w:rPr>
        <w:t>【分析結果とその根拠理由】</w:t>
      </w:r>
    </w:p>
    <w:p w:rsidR="008E5964" w:rsidRPr="0033357C" w:rsidRDefault="008E5964" w:rsidP="008E5964"/>
    <w:p w:rsidR="008E5964" w:rsidRPr="0033357C" w:rsidRDefault="008E5964" w:rsidP="008E5964"/>
    <w:p w:rsidR="00322D01" w:rsidRPr="0033357C" w:rsidRDefault="00322D01">
      <w:pPr>
        <w:rPr>
          <w:rFonts w:eastAsia="ＭＳ ゴシック"/>
        </w:rPr>
      </w:pPr>
      <w:r w:rsidRPr="0033357C">
        <w:rPr>
          <w:rFonts w:eastAsia="ＭＳ ゴシック" w:hint="eastAsia"/>
          <w:sz w:val="22"/>
          <w:szCs w:val="22"/>
        </w:rPr>
        <w:t>（２）優れた点及び改善を要する点</w:t>
      </w:r>
    </w:p>
    <w:p w:rsidR="00322D01" w:rsidRPr="0033357C" w:rsidRDefault="00322D01">
      <w:pPr>
        <w:ind w:firstLineChars="100" w:firstLine="193"/>
        <w:rPr>
          <w:rFonts w:hint="eastAsia"/>
        </w:rPr>
      </w:pPr>
    </w:p>
    <w:p w:rsidR="00322D01" w:rsidRPr="0033357C" w:rsidRDefault="00322D01">
      <w:pPr>
        <w:ind w:firstLineChars="100" w:firstLine="193"/>
      </w:pPr>
      <w:r w:rsidRPr="0033357C">
        <w:rPr>
          <w:rFonts w:hint="eastAsia"/>
        </w:rPr>
        <w:t>【優れた点】</w:t>
      </w:r>
    </w:p>
    <w:p w:rsidR="00322D01" w:rsidRPr="0033357C" w:rsidRDefault="00322D01"/>
    <w:p w:rsidR="00322D01" w:rsidRPr="0033357C" w:rsidRDefault="00322D01">
      <w:pPr>
        <w:ind w:firstLineChars="100" w:firstLine="193"/>
      </w:pPr>
      <w:r w:rsidRPr="0033357C">
        <w:rPr>
          <w:rFonts w:hint="eastAsia"/>
        </w:rPr>
        <w:t>【改善を要する点】</w:t>
      </w:r>
    </w:p>
    <w:p w:rsidR="00322D01" w:rsidRPr="0033357C" w:rsidRDefault="00322D01"/>
    <w:p w:rsidR="00322D01" w:rsidRPr="0033357C" w:rsidRDefault="00322D01"/>
    <w:p w:rsidR="00322D01" w:rsidRPr="0033357C" w:rsidRDefault="00322D01"/>
    <w:sectPr w:rsidR="00322D01" w:rsidRPr="0033357C" w:rsidSect="00CA67EB">
      <w:headerReference w:type="even" r:id="rId6"/>
      <w:headerReference w:type="default" r:id="rId7"/>
      <w:footerReference w:type="even" r:id="rId8"/>
      <w:footerReference w:type="default" r:id="rId9"/>
      <w:headerReference w:type="first" r:id="rId10"/>
      <w:footerReference w:type="first" r:id="rId11"/>
      <w:pgSz w:w="11906" w:h="16838" w:code="9"/>
      <w:pgMar w:top="1701" w:right="1134" w:bottom="1134" w:left="1134" w:header="720" w:footer="720" w:gutter="0"/>
      <w:pgNumType w:start="1"/>
      <w:cols w:space="720"/>
      <w:noEndnote/>
      <w:docGrid w:type="linesAndChars" w:linePitch="350" w:charSpace="-35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416D" w:rsidRDefault="002B416D">
      <w:r>
        <w:separator/>
      </w:r>
    </w:p>
  </w:endnote>
  <w:endnote w:type="continuationSeparator" w:id="0">
    <w:p w:rsidR="002B416D" w:rsidRDefault="002B4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3C5" w:rsidRPr="00C22D63" w:rsidRDefault="00ED43C5" w:rsidP="00C22D63">
    <w:pPr>
      <w:pStyle w:val="a5"/>
      <w:jc w:val="center"/>
      <w:rPr>
        <w:rFonts w:ascii="ＭＳ ゴシック" w:eastAsia="ＭＳ ゴシック" w:hAnsi="ＭＳ ゴシック" w:hint="eastAsia"/>
        <w:sz w:val="18"/>
        <w:szCs w:val="18"/>
      </w:rPr>
    </w:pPr>
    <w:r w:rsidRPr="00C22D63">
      <w:rPr>
        <w:rFonts w:ascii="ＭＳ ゴシック" w:eastAsia="ＭＳ ゴシック" w:hAnsi="ＭＳ ゴシック" w:hint="eastAsia"/>
        <w:sz w:val="18"/>
        <w:szCs w:val="18"/>
      </w:rPr>
      <w:t xml:space="preserve">- </w:t>
    </w:r>
    <w:r w:rsidRPr="00C22D63">
      <w:rPr>
        <w:rStyle w:val="a6"/>
        <w:rFonts w:ascii="ＭＳ ゴシック" w:eastAsia="ＭＳ ゴシック" w:hAnsi="ＭＳ ゴシック"/>
        <w:sz w:val="18"/>
        <w:szCs w:val="18"/>
      </w:rPr>
      <w:fldChar w:fldCharType="begin"/>
    </w:r>
    <w:r w:rsidRPr="00C22D63">
      <w:rPr>
        <w:rStyle w:val="a6"/>
        <w:rFonts w:ascii="ＭＳ ゴシック" w:eastAsia="ＭＳ ゴシック" w:hAnsi="ＭＳ ゴシック"/>
        <w:sz w:val="18"/>
        <w:szCs w:val="18"/>
      </w:rPr>
      <w:instrText xml:space="preserve"> PAGE </w:instrText>
    </w:r>
    <w:r w:rsidRPr="00C22D63">
      <w:rPr>
        <w:rStyle w:val="a6"/>
        <w:rFonts w:ascii="ＭＳ ゴシック" w:eastAsia="ＭＳ ゴシック" w:hAnsi="ＭＳ ゴシック"/>
        <w:sz w:val="18"/>
        <w:szCs w:val="18"/>
      </w:rPr>
      <w:fldChar w:fldCharType="separate"/>
    </w:r>
    <w:r w:rsidR="00DC1092">
      <w:rPr>
        <w:rStyle w:val="a6"/>
        <w:rFonts w:ascii="ＭＳ ゴシック" w:eastAsia="ＭＳ ゴシック" w:hAnsi="ＭＳ ゴシック"/>
        <w:noProof/>
        <w:sz w:val="18"/>
        <w:szCs w:val="18"/>
      </w:rPr>
      <w:t>2</w:t>
    </w:r>
    <w:r w:rsidRPr="00C22D63">
      <w:rPr>
        <w:rStyle w:val="a6"/>
        <w:rFonts w:ascii="ＭＳ ゴシック" w:eastAsia="ＭＳ ゴシック" w:hAnsi="ＭＳ ゴシック"/>
        <w:sz w:val="18"/>
        <w:szCs w:val="18"/>
      </w:rPr>
      <w:fldChar w:fldCharType="end"/>
    </w:r>
    <w:r w:rsidRPr="00C22D63">
      <w:rPr>
        <w:rFonts w:ascii="ＭＳ ゴシック" w:eastAsia="ＭＳ ゴシック" w:hAnsi="ＭＳ ゴシック" w:hint="eastAsia"/>
        <w:sz w:val="18"/>
        <w:szCs w:val="1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3C5" w:rsidRPr="00181452" w:rsidRDefault="00ED43C5">
    <w:pPr>
      <w:pStyle w:val="a5"/>
      <w:jc w:val="center"/>
      <w:rPr>
        <w:rFonts w:ascii="ＭＳ ゴシック" w:eastAsia="ＭＳ ゴシック" w:hAnsi="ＭＳ ゴシック" w:hint="eastAsia"/>
        <w:sz w:val="18"/>
        <w:szCs w:val="18"/>
      </w:rPr>
    </w:pPr>
    <w:r w:rsidRPr="00181452">
      <w:rPr>
        <w:rStyle w:val="a6"/>
        <w:rFonts w:ascii="ＭＳ ゴシック" w:eastAsia="ＭＳ ゴシック" w:hAnsi="ＭＳ ゴシック" w:hint="eastAsia"/>
        <w:sz w:val="18"/>
        <w:szCs w:val="18"/>
      </w:rPr>
      <w:t xml:space="preserve">- </w:t>
    </w:r>
    <w:r w:rsidRPr="00181452">
      <w:rPr>
        <w:rStyle w:val="a6"/>
        <w:rFonts w:ascii="ＭＳ ゴシック" w:eastAsia="ＭＳ ゴシック" w:hAnsi="ＭＳ ゴシック"/>
        <w:sz w:val="18"/>
        <w:szCs w:val="18"/>
      </w:rPr>
      <w:fldChar w:fldCharType="begin"/>
    </w:r>
    <w:r w:rsidRPr="00181452">
      <w:rPr>
        <w:rStyle w:val="a6"/>
        <w:rFonts w:ascii="ＭＳ ゴシック" w:eastAsia="ＭＳ ゴシック" w:hAnsi="ＭＳ ゴシック"/>
        <w:sz w:val="18"/>
        <w:szCs w:val="18"/>
      </w:rPr>
      <w:instrText xml:space="preserve"> PAGE </w:instrText>
    </w:r>
    <w:r w:rsidRPr="00181452">
      <w:rPr>
        <w:rStyle w:val="a6"/>
        <w:rFonts w:ascii="ＭＳ ゴシック" w:eastAsia="ＭＳ ゴシック" w:hAnsi="ＭＳ ゴシック"/>
        <w:sz w:val="18"/>
        <w:szCs w:val="18"/>
      </w:rPr>
      <w:fldChar w:fldCharType="separate"/>
    </w:r>
    <w:r w:rsidR="00DC1092">
      <w:rPr>
        <w:rStyle w:val="a6"/>
        <w:rFonts w:ascii="ＭＳ ゴシック" w:eastAsia="ＭＳ ゴシック" w:hAnsi="ＭＳ ゴシック"/>
        <w:noProof/>
        <w:sz w:val="18"/>
        <w:szCs w:val="18"/>
      </w:rPr>
      <w:t>1</w:t>
    </w:r>
    <w:r w:rsidRPr="00181452">
      <w:rPr>
        <w:rStyle w:val="a6"/>
        <w:rFonts w:ascii="ＭＳ ゴシック" w:eastAsia="ＭＳ ゴシック" w:hAnsi="ＭＳ ゴシック"/>
        <w:sz w:val="18"/>
        <w:szCs w:val="18"/>
      </w:rPr>
      <w:fldChar w:fldCharType="end"/>
    </w:r>
    <w:r w:rsidRPr="00181452">
      <w:rPr>
        <w:rStyle w:val="a6"/>
        <w:rFonts w:ascii="ＭＳ ゴシック" w:eastAsia="ＭＳ ゴシック" w:hAnsi="ＭＳ ゴシック" w:hint="eastAsia"/>
        <w:sz w:val="18"/>
        <w:szCs w:val="1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3591" w:rsidRDefault="00F2359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416D" w:rsidRDefault="002B416D">
      <w:r>
        <w:separator/>
      </w:r>
    </w:p>
  </w:footnote>
  <w:footnote w:type="continuationSeparator" w:id="0">
    <w:p w:rsidR="002B416D" w:rsidRDefault="002B41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3C5" w:rsidRDefault="00ED43C5">
    <w:pPr>
      <w:pStyle w:val="a4"/>
    </w:pPr>
    <w:r w:rsidRPr="0028152C">
      <w:rPr>
        <w:rFonts w:ascii="ＭＳ ゴシック" w:eastAsia="ＭＳ ゴシック" w:hAnsi="ＭＳ ゴシック" w:hint="eastAsia"/>
        <w:sz w:val="18"/>
        <w:szCs w:val="18"/>
      </w:rPr>
      <w:t>○○大学　基準９</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3C5" w:rsidRPr="0028152C" w:rsidRDefault="00ED43C5" w:rsidP="00D04F75">
    <w:pPr>
      <w:ind w:right="-12"/>
      <w:jc w:val="right"/>
      <w:rPr>
        <w:rFonts w:ascii="ＭＳ ゴシック" w:eastAsia="ＭＳ ゴシック" w:hAnsi="ＭＳ ゴシック"/>
        <w:sz w:val="18"/>
        <w:szCs w:val="18"/>
      </w:rPr>
    </w:pPr>
    <w:r w:rsidRPr="0028152C">
      <w:rPr>
        <w:rFonts w:ascii="ＭＳ ゴシック" w:eastAsia="ＭＳ ゴシック" w:hAnsi="ＭＳ ゴシック" w:hint="eastAsia"/>
        <w:sz w:val="18"/>
        <w:szCs w:val="18"/>
      </w:rPr>
      <w:t>○○大学　基準９</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3591" w:rsidRDefault="00F23591">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evenAndOddHeaders/>
  <w:drawingGridHorizontalSpacing w:val="193"/>
  <w:drawingGridVerticalSpacing w:val="175"/>
  <w:displayHorizontalDrawingGridEvery w:val="0"/>
  <w:displayVerticalDrawingGridEvery w:val="2"/>
  <w:doNotShadeFormData/>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622F"/>
    <w:rsid w:val="00091DA1"/>
    <w:rsid w:val="00125D5A"/>
    <w:rsid w:val="00181452"/>
    <w:rsid w:val="001A1CEA"/>
    <w:rsid w:val="001C1514"/>
    <w:rsid w:val="001C3A95"/>
    <w:rsid w:val="00261DC3"/>
    <w:rsid w:val="0028152C"/>
    <w:rsid w:val="002B416D"/>
    <w:rsid w:val="002F6929"/>
    <w:rsid w:val="002F72AF"/>
    <w:rsid w:val="0031487F"/>
    <w:rsid w:val="00322D01"/>
    <w:rsid w:val="0033357C"/>
    <w:rsid w:val="003423D9"/>
    <w:rsid w:val="003A3B09"/>
    <w:rsid w:val="003E7B1F"/>
    <w:rsid w:val="00480AAE"/>
    <w:rsid w:val="005035BC"/>
    <w:rsid w:val="005E2588"/>
    <w:rsid w:val="005F3FF8"/>
    <w:rsid w:val="00612EC3"/>
    <w:rsid w:val="00654656"/>
    <w:rsid w:val="00710382"/>
    <w:rsid w:val="007849CD"/>
    <w:rsid w:val="0078773C"/>
    <w:rsid w:val="007F0E5E"/>
    <w:rsid w:val="00816836"/>
    <w:rsid w:val="0084725B"/>
    <w:rsid w:val="00865386"/>
    <w:rsid w:val="008E5964"/>
    <w:rsid w:val="008E622F"/>
    <w:rsid w:val="00936405"/>
    <w:rsid w:val="00973C6F"/>
    <w:rsid w:val="00A20E44"/>
    <w:rsid w:val="00A64FC5"/>
    <w:rsid w:val="00A74F09"/>
    <w:rsid w:val="00AF253F"/>
    <w:rsid w:val="00B922DD"/>
    <w:rsid w:val="00BE43A4"/>
    <w:rsid w:val="00C22D63"/>
    <w:rsid w:val="00C327BA"/>
    <w:rsid w:val="00C842C2"/>
    <w:rsid w:val="00CA5ECA"/>
    <w:rsid w:val="00CA67EB"/>
    <w:rsid w:val="00CE1D3A"/>
    <w:rsid w:val="00CF5A92"/>
    <w:rsid w:val="00D04F75"/>
    <w:rsid w:val="00D52705"/>
    <w:rsid w:val="00D52932"/>
    <w:rsid w:val="00DC1092"/>
    <w:rsid w:val="00DC4E03"/>
    <w:rsid w:val="00E74D40"/>
    <w:rsid w:val="00E769A1"/>
    <w:rsid w:val="00ED43C5"/>
    <w:rsid w:val="00F23591"/>
    <w:rsid w:val="00F81E73"/>
    <w:rsid w:val="00FD6B82"/>
    <w:rsid w:val="00FF17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ＭＳ 明朝"/>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８/９"/>
    <w:pPr>
      <w:widowControl w:val="0"/>
      <w:wordWrap w:val="0"/>
      <w:autoSpaceDE w:val="0"/>
      <w:autoSpaceDN w:val="0"/>
      <w:adjustRightInd w:val="0"/>
      <w:spacing w:line="278" w:lineRule="atLeast"/>
      <w:jc w:val="both"/>
    </w:pPr>
    <w:rPr>
      <w:rFonts w:ascii="Times New Roman" w:hAnsi="Times New Roman"/>
      <w:spacing w:val="-2"/>
      <w:sz w:val="21"/>
      <w:szCs w:val="21"/>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Body Text Indent"/>
    <w:basedOn w:val="a"/>
    <w:pPr>
      <w:ind w:leftChars="100" w:left="1735" w:hangingChars="800" w:hanging="1542"/>
    </w:pPr>
    <w:rPr>
      <w:rFonts w:ascii="ＭＳ ゴシック" w:eastAsia="ＭＳ ゴシック"/>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178</Words>
  <Characters>1016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2016-04-15T07:53:00Z</dcterms:created>
  <dcterms:modified xsi:type="dcterms:W3CDTF">2016-04-15T07:53:00Z</dcterms:modified>
</cp:coreProperties>
</file>